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E359" w14:textId="77777777" w:rsidR="00AA4B3C" w:rsidRPr="00566848" w:rsidRDefault="00AA4B3C" w:rsidP="00AA4B3C">
      <w:pPr>
        <w:rPr>
          <w:rFonts w:ascii="Arial" w:hAnsi="Arial" w:cs="Arial"/>
          <w:b/>
          <w:bCs/>
          <w:lang w:val="en-US"/>
        </w:rPr>
      </w:pPr>
      <w:r w:rsidRPr="00566848">
        <w:rPr>
          <w:rFonts w:ascii="Arial" w:hAnsi="Arial" w:cs="Arial"/>
          <w:b/>
          <w:bCs/>
          <w:sz w:val="32"/>
          <w:szCs w:val="32"/>
          <w:lang w:val="en-US"/>
        </w:rPr>
        <w:br/>
        <w:t>Axopar extending the Mediterranean chic</w:t>
      </w:r>
    </w:p>
    <w:p w14:paraId="056AB111" w14:textId="77777777" w:rsidR="00AA4B3C" w:rsidRPr="00566848" w:rsidRDefault="00AA4B3C" w:rsidP="00AA4B3C">
      <w:pPr>
        <w:jc w:val="center"/>
        <w:rPr>
          <w:rFonts w:ascii="Arial" w:hAnsi="Arial" w:cs="Arial"/>
          <w:b/>
          <w:bCs/>
          <w:lang w:val="en-US"/>
        </w:rPr>
      </w:pPr>
    </w:p>
    <w:p w14:paraId="69178395" w14:textId="77777777" w:rsidR="00AA4B3C" w:rsidRPr="00566848" w:rsidRDefault="00AA4B3C" w:rsidP="00AA4B3C">
      <w:pPr>
        <w:rPr>
          <w:rFonts w:ascii="Arial" w:hAnsi="Arial" w:cs="Arial"/>
          <w:lang w:val="en-US"/>
        </w:rPr>
      </w:pPr>
    </w:p>
    <w:p w14:paraId="461FE3FD" w14:textId="77777777" w:rsidR="00AA4B3C" w:rsidRPr="00566848" w:rsidRDefault="00AA4B3C" w:rsidP="00AA4B3C">
      <w:pPr>
        <w:rPr>
          <w:rFonts w:ascii="Arial" w:hAnsi="Arial" w:cs="Arial"/>
          <w:lang w:val="en-US"/>
        </w:rPr>
      </w:pPr>
      <w:r w:rsidRPr="00566848">
        <w:rPr>
          <w:rFonts w:ascii="Arial" w:hAnsi="Arial" w:cs="Arial"/>
          <w:b/>
          <w:bCs/>
          <w:lang w:val="en-US"/>
        </w:rPr>
        <w:t xml:space="preserve">Cannes </w:t>
      </w:r>
      <w:r>
        <w:rPr>
          <w:rFonts w:ascii="Arial" w:hAnsi="Arial" w:cs="Arial"/>
          <w:b/>
          <w:bCs/>
          <w:lang w:val="en-US"/>
        </w:rPr>
        <w:t>6</w:t>
      </w:r>
      <w:r w:rsidRPr="00566848">
        <w:rPr>
          <w:rFonts w:ascii="Arial" w:hAnsi="Arial" w:cs="Arial"/>
          <w:b/>
          <w:bCs/>
          <w:vertAlign w:val="superscript"/>
          <w:lang w:val="en-US"/>
        </w:rPr>
        <w:t>th</w:t>
      </w:r>
      <w:r w:rsidRPr="00566848">
        <w:rPr>
          <w:rFonts w:ascii="Arial" w:hAnsi="Arial" w:cs="Arial"/>
          <w:b/>
          <w:bCs/>
          <w:lang w:val="en-US"/>
        </w:rPr>
        <w:t xml:space="preserve"> September 2022 </w:t>
      </w:r>
      <w:r w:rsidRPr="00566848">
        <w:rPr>
          <w:rFonts w:ascii="Arial" w:hAnsi="Arial" w:cs="Arial"/>
          <w:lang w:val="en-US"/>
        </w:rPr>
        <w:t xml:space="preserve">— Axopar’s most popular and appreciated boat model, the all-weather Axopar 37 XC Cross Cabin is now becoming even more elegant, more sociable, and taking sun lounging further with the Mediterrana Edition. Since its first launch on the Axopar 37 Sun-Top the Mediterranean lounge inspired Edition has been well received and a desired choice for many of our customers. </w:t>
      </w:r>
    </w:p>
    <w:p w14:paraId="507A3A39" w14:textId="77777777" w:rsidR="00AA4B3C" w:rsidRPr="00566848" w:rsidRDefault="00AA4B3C" w:rsidP="00AA4B3C">
      <w:pPr>
        <w:rPr>
          <w:rFonts w:ascii="Arial" w:hAnsi="Arial" w:cs="Arial"/>
          <w:lang w:val="en-US"/>
        </w:rPr>
      </w:pPr>
    </w:p>
    <w:p w14:paraId="7C188A53" w14:textId="77777777" w:rsidR="00AA4B3C" w:rsidRPr="00566848" w:rsidRDefault="00AA4B3C" w:rsidP="00AA4B3C">
      <w:pPr>
        <w:rPr>
          <w:rFonts w:ascii="Arial" w:hAnsi="Arial" w:cs="Arial"/>
          <w:lang w:val="en-US"/>
        </w:rPr>
      </w:pPr>
      <w:r w:rsidRPr="00566848">
        <w:rPr>
          <w:rFonts w:ascii="Arial" w:hAnsi="Arial" w:cs="Arial"/>
          <w:lang w:val="en-US"/>
        </w:rPr>
        <w:t xml:space="preserve">As one of our most sold models – due to its versatility, drivability, and weather protected yet openable cabin – the Axopar 37 XC Cross Cabin has grown into a brand name known all around the world. Diffusing the difference between the indoors and outdoors, the Axopar 37 XC Cross Cabin brings you closer to nature but </w:t>
      </w:r>
      <w:proofErr w:type="gramStart"/>
      <w:r>
        <w:rPr>
          <w:rFonts w:ascii="Arial" w:hAnsi="Arial" w:cs="Arial"/>
          <w:lang w:val="en-US"/>
        </w:rPr>
        <w:t xml:space="preserve">still </w:t>
      </w:r>
      <w:r w:rsidRPr="00566848">
        <w:rPr>
          <w:rFonts w:ascii="Arial" w:hAnsi="Arial" w:cs="Arial"/>
          <w:lang w:val="en-US"/>
        </w:rPr>
        <w:t>keeping</w:t>
      </w:r>
      <w:proofErr w:type="gramEnd"/>
      <w:r w:rsidRPr="00566848">
        <w:rPr>
          <w:rFonts w:ascii="Arial" w:hAnsi="Arial" w:cs="Arial"/>
          <w:lang w:val="en-US"/>
        </w:rPr>
        <w:t xml:space="preserve"> you warm and dry if the weather turns chilly, rainy, or windy. The Cross Cabin is the perfect partner for adventure seekers that want to extend their boating season and explore further.</w:t>
      </w:r>
    </w:p>
    <w:p w14:paraId="547F8863" w14:textId="77777777" w:rsidR="00AA4B3C" w:rsidRPr="00566848" w:rsidRDefault="00AA4B3C" w:rsidP="00AA4B3C">
      <w:pPr>
        <w:rPr>
          <w:rFonts w:ascii="Arial" w:hAnsi="Arial" w:cs="Arial"/>
          <w:lang w:val="en-US"/>
        </w:rPr>
      </w:pPr>
    </w:p>
    <w:p w14:paraId="3BA03015" w14:textId="77777777" w:rsidR="00AA4B3C" w:rsidRPr="00566848" w:rsidRDefault="00AA4B3C" w:rsidP="00AA4B3C">
      <w:pPr>
        <w:rPr>
          <w:rFonts w:ascii="Arial" w:hAnsi="Arial" w:cs="Arial"/>
          <w:lang w:val="en-US"/>
        </w:rPr>
      </w:pPr>
      <w:r w:rsidRPr="00566848">
        <w:rPr>
          <w:rFonts w:ascii="Arial" w:hAnsi="Arial" w:cs="Arial"/>
          <w:lang w:val="en-US"/>
        </w:rPr>
        <w:t>We’re now happy to utilize this award-winning concept one step further with the Mediterrana Edition utilizing the 37 XC’s multifunctional spaces to the fullest and this option is now available for all Axopar 37 models.</w:t>
      </w:r>
    </w:p>
    <w:p w14:paraId="0B61619C" w14:textId="77777777" w:rsidR="00AA4B3C" w:rsidRPr="00566848" w:rsidRDefault="00AA4B3C" w:rsidP="00AA4B3C">
      <w:pPr>
        <w:rPr>
          <w:rFonts w:ascii="Arial" w:hAnsi="Arial" w:cs="Arial"/>
          <w:lang w:val="en-US"/>
        </w:rPr>
      </w:pPr>
    </w:p>
    <w:p w14:paraId="31EA5831" w14:textId="77777777" w:rsidR="00AA4B3C" w:rsidRPr="00566848" w:rsidRDefault="00AA4B3C" w:rsidP="00AA4B3C">
      <w:pPr>
        <w:rPr>
          <w:rFonts w:ascii="Arial" w:hAnsi="Arial" w:cs="Arial"/>
          <w:sz w:val="28"/>
          <w:szCs w:val="28"/>
          <w:lang w:val="en-US"/>
        </w:rPr>
      </w:pPr>
    </w:p>
    <w:p w14:paraId="06462453" w14:textId="77777777" w:rsidR="00AA4B3C" w:rsidRPr="00566848" w:rsidRDefault="00AA4B3C" w:rsidP="00AA4B3C">
      <w:pPr>
        <w:rPr>
          <w:rFonts w:ascii="Arial" w:hAnsi="Arial" w:cs="Arial"/>
          <w:b/>
          <w:bCs/>
          <w:lang w:val="en-US"/>
        </w:rPr>
      </w:pPr>
      <w:r w:rsidRPr="00566848">
        <w:rPr>
          <w:rFonts w:ascii="Arial" w:hAnsi="Arial" w:cs="Arial"/>
          <w:b/>
          <w:bCs/>
          <w:lang w:val="en-US"/>
        </w:rPr>
        <w:t>The best of two worlds</w:t>
      </w:r>
    </w:p>
    <w:p w14:paraId="4BEC336F" w14:textId="77777777" w:rsidR="00AA4B3C" w:rsidRPr="00566848" w:rsidRDefault="00AA4B3C" w:rsidP="00AA4B3C">
      <w:pPr>
        <w:rPr>
          <w:rFonts w:ascii="Arial" w:hAnsi="Arial" w:cs="Arial"/>
          <w:lang w:val="en-US"/>
        </w:rPr>
      </w:pPr>
    </w:p>
    <w:p w14:paraId="3F7DF467" w14:textId="77777777" w:rsidR="00AA4B3C" w:rsidRPr="00566848" w:rsidRDefault="00AA4B3C" w:rsidP="00AA4B3C">
      <w:pPr>
        <w:rPr>
          <w:rFonts w:ascii="Arial" w:hAnsi="Arial" w:cs="Arial"/>
          <w:lang w:val="en-US"/>
        </w:rPr>
      </w:pPr>
      <w:r w:rsidRPr="00566848">
        <w:rPr>
          <w:rFonts w:ascii="Arial" w:hAnsi="Arial" w:cs="Arial"/>
          <w:lang w:val="en-US"/>
        </w:rPr>
        <w:t xml:space="preserve">Designed for those who want to experience the best of two worlds – comfort and lounging at anchor, combined with one of the best handling boats on the sea. The Axopar 37 XC Cross Cabin Mediterrana Edition is a fast commuter with a weather protected cabin that exudes maximum socialization, and elegant design that comfortably takes you on any adventure. </w:t>
      </w:r>
    </w:p>
    <w:p w14:paraId="5E15ED68" w14:textId="77777777" w:rsidR="00AA4B3C" w:rsidRPr="00566848" w:rsidRDefault="00AA4B3C" w:rsidP="00AA4B3C">
      <w:pPr>
        <w:rPr>
          <w:rFonts w:ascii="Arial" w:hAnsi="Arial" w:cs="Arial"/>
          <w:lang w:val="en-US"/>
        </w:rPr>
      </w:pPr>
    </w:p>
    <w:p w14:paraId="0A418E65" w14:textId="77777777" w:rsidR="00AA4B3C" w:rsidRPr="00566848" w:rsidRDefault="00AA4B3C" w:rsidP="00AA4B3C">
      <w:pPr>
        <w:rPr>
          <w:rFonts w:ascii="Arial" w:hAnsi="Arial" w:cs="Arial"/>
          <w:lang w:val="en-US"/>
        </w:rPr>
      </w:pPr>
      <w:r w:rsidRPr="00566848">
        <w:rPr>
          <w:rFonts w:ascii="Arial" w:hAnsi="Arial" w:cs="Arial"/>
          <w:lang w:val="en-US"/>
        </w:rPr>
        <w:t xml:space="preserve">A plush adjustable helm sofa with armrests and a foldable backrest has replaced the Axopar sports seats to further enhance the comfort in the pilothouse. The backrest can be flipped in two different positions, creating a forward-facing driving position and an aft-facing position towards the aft of the cabin for better entertainment possibilities around the L-sofa. The lounging area on the fore deck has been extended with fixed armrests and lengthened sun pad combined with a small sun pad on top of the gullwing doors, for the ultimate relaxing and sunbathing space with a group of friends or family. </w:t>
      </w:r>
    </w:p>
    <w:p w14:paraId="1000637B" w14:textId="77777777" w:rsidR="00AA4B3C" w:rsidRPr="00566848" w:rsidRDefault="00AA4B3C" w:rsidP="00AA4B3C">
      <w:pPr>
        <w:rPr>
          <w:rFonts w:ascii="Arial" w:hAnsi="Arial" w:cs="Arial"/>
          <w:lang w:val="en-US"/>
        </w:rPr>
      </w:pPr>
    </w:p>
    <w:p w14:paraId="79F50E4B" w14:textId="77777777" w:rsidR="00AA4B3C" w:rsidRPr="00566848" w:rsidRDefault="00AA4B3C" w:rsidP="00AA4B3C">
      <w:pPr>
        <w:rPr>
          <w:rFonts w:ascii="Arial" w:hAnsi="Arial" w:cs="Arial"/>
          <w:lang w:val="en-US"/>
        </w:rPr>
      </w:pPr>
      <w:r w:rsidRPr="00566848">
        <w:rPr>
          <w:rFonts w:ascii="Arial" w:hAnsi="Arial" w:cs="Arial"/>
          <w:lang w:val="en-US"/>
        </w:rPr>
        <w:t xml:space="preserve">Exceptional for the exclusive Mediterrana Edition is the upholstery, which consists of stylish, durable, and weatherproofed materials that are soft to the touch. The fabric keeps the interior and lounging areas at comfortable temperatures, even on the warmest summer days. </w:t>
      </w:r>
    </w:p>
    <w:p w14:paraId="49323E52" w14:textId="77777777" w:rsidR="00AA4B3C" w:rsidRPr="00566848" w:rsidRDefault="00AA4B3C" w:rsidP="00AA4B3C">
      <w:pPr>
        <w:rPr>
          <w:rFonts w:ascii="Arial" w:hAnsi="Arial" w:cs="Arial"/>
          <w:lang w:val="en-US"/>
        </w:rPr>
      </w:pPr>
    </w:p>
    <w:p w14:paraId="278D98FF" w14:textId="77777777" w:rsidR="00AA4B3C" w:rsidRPr="00566848" w:rsidRDefault="00AA4B3C" w:rsidP="00AA4B3C">
      <w:pPr>
        <w:rPr>
          <w:rFonts w:ascii="Arial" w:hAnsi="Arial" w:cs="Arial"/>
          <w:lang w:val="en-US"/>
        </w:rPr>
      </w:pPr>
    </w:p>
    <w:p w14:paraId="7E3333DE" w14:textId="77777777" w:rsidR="00AA4B3C" w:rsidRPr="00566848" w:rsidRDefault="00AA4B3C" w:rsidP="00AA4B3C">
      <w:pPr>
        <w:rPr>
          <w:rFonts w:ascii="Arial" w:hAnsi="Arial" w:cs="Arial"/>
          <w:lang w:val="en-US"/>
        </w:rPr>
      </w:pPr>
    </w:p>
    <w:p w14:paraId="0D59C58F" w14:textId="77777777" w:rsidR="00AA4B3C" w:rsidRPr="00566848" w:rsidRDefault="00AA4B3C" w:rsidP="00AA4B3C">
      <w:pPr>
        <w:rPr>
          <w:rFonts w:ascii="Arial" w:hAnsi="Arial" w:cs="Arial"/>
          <w:lang w:val="en-US"/>
        </w:rPr>
      </w:pPr>
    </w:p>
    <w:p w14:paraId="47FCC6CE" w14:textId="77777777" w:rsidR="00AA4B3C" w:rsidRPr="00566848" w:rsidRDefault="00AA4B3C" w:rsidP="00AA4B3C">
      <w:pPr>
        <w:rPr>
          <w:rFonts w:ascii="Arial" w:hAnsi="Arial" w:cs="Arial"/>
          <w:lang w:val="en-US"/>
        </w:rPr>
      </w:pPr>
    </w:p>
    <w:p w14:paraId="4763AE18" w14:textId="77777777" w:rsidR="00AA4B3C" w:rsidRPr="00566848" w:rsidRDefault="00AA4B3C" w:rsidP="00AA4B3C">
      <w:pPr>
        <w:rPr>
          <w:rFonts w:ascii="Arial" w:hAnsi="Arial" w:cs="Arial"/>
          <w:lang w:val="en-US"/>
        </w:rPr>
      </w:pPr>
    </w:p>
    <w:p w14:paraId="561A9FB7" w14:textId="77777777" w:rsidR="00AA4B3C" w:rsidRPr="00566848" w:rsidRDefault="00AA4B3C" w:rsidP="00AA4B3C">
      <w:pPr>
        <w:rPr>
          <w:rFonts w:ascii="Arial" w:hAnsi="Arial" w:cs="Arial"/>
          <w:b/>
          <w:bCs/>
          <w:sz w:val="14"/>
          <w:szCs w:val="14"/>
          <w:lang w:val="en-US"/>
        </w:rPr>
      </w:pPr>
      <w:r w:rsidRPr="00566848">
        <w:rPr>
          <w:rFonts w:ascii="Arial" w:hAnsi="Arial" w:cs="Arial"/>
          <w:b/>
          <w:bCs/>
          <w:lang w:val="en-US"/>
        </w:rPr>
        <w:t>The Mediterrana Edition includes:</w:t>
      </w:r>
      <w:r w:rsidRPr="00566848">
        <w:rPr>
          <w:rFonts w:ascii="Arial" w:hAnsi="Arial" w:cs="Arial"/>
          <w:b/>
          <w:bCs/>
          <w:lang w:val="en-US"/>
        </w:rPr>
        <w:br/>
      </w:r>
    </w:p>
    <w:p w14:paraId="566E16E1"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Outdoor waterproof fabric</w:t>
      </w:r>
    </w:p>
    <w:p w14:paraId="5870A90D"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 xml:space="preserve">Extended fore deck seating/sunbed with cupholders, fixed arm rests and storage incl. harbor cover in the bow </w:t>
      </w:r>
    </w:p>
    <w:p w14:paraId="75124677"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Extended sun pad on gullwing doors</w:t>
      </w:r>
    </w:p>
    <w:p w14:paraId="59262EE7"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Adjustable driver's sofa with foldable backrest &amp; flip up bolsters</w:t>
      </w:r>
    </w:p>
    <w:p w14:paraId="28E22E82"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New wall panels in pilothouse</w:t>
      </w:r>
    </w:p>
    <w:p w14:paraId="081EFBDC"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 xml:space="preserve">Mediterrana L-sofa configuration in the pilothouse </w:t>
      </w:r>
    </w:p>
    <w:p w14:paraId="27B0D71A" w14:textId="77777777" w:rsidR="00AA4B3C" w:rsidRPr="00566848" w:rsidRDefault="00AA4B3C" w:rsidP="00AA4B3C">
      <w:pPr>
        <w:pStyle w:val="ListParagraph"/>
        <w:numPr>
          <w:ilvl w:val="0"/>
          <w:numId w:val="1"/>
        </w:numPr>
        <w:rPr>
          <w:rFonts w:ascii="Arial" w:hAnsi="Arial" w:cs="Arial"/>
          <w:sz w:val="24"/>
          <w:szCs w:val="24"/>
          <w:lang w:val="en-US"/>
        </w:rPr>
      </w:pPr>
      <w:r w:rsidRPr="00566848">
        <w:rPr>
          <w:rFonts w:ascii="Arial" w:hAnsi="Arial" w:cs="Arial"/>
          <w:sz w:val="24"/>
          <w:szCs w:val="24"/>
          <w:lang w:val="en-US"/>
        </w:rPr>
        <w:t>Cushions on fender boxes</w:t>
      </w:r>
    </w:p>
    <w:p w14:paraId="4638D26B" w14:textId="77777777" w:rsidR="00AA4B3C" w:rsidRPr="00566848" w:rsidRDefault="00AA4B3C" w:rsidP="00AA4B3C">
      <w:pPr>
        <w:pStyle w:val="ListParagraph"/>
        <w:numPr>
          <w:ilvl w:val="0"/>
          <w:numId w:val="1"/>
        </w:numPr>
        <w:rPr>
          <w:rFonts w:ascii="Arial" w:hAnsi="Arial" w:cs="Arial"/>
          <w:lang w:val="en-US"/>
        </w:rPr>
      </w:pPr>
      <w:r w:rsidRPr="00566848">
        <w:rPr>
          <w:rFonts w:ascii="Arial" w:hAnsi="Arial" w:cs="Arial"/>
          <w:sz w:val="24"/>
          <w:szCs w:val="24"/>
          <w:lang w:val="en-US"/>
        </w:rPr>
        <w:t xml:space="preserve">Cushions for </w:t>
      </w:r>
      <w:proofErr w:type="spellStart"/>
      <w:r w:rsidRPr="00566848">
        <w:rPr>
          <w:rFonts w:ascii="Arial" w:hAnsi="Arial" w:cs="Arial"/>
          <w:sz w:val="24"/>
          <w:szCs w:val="24"/>
          <w:lang w:val="en-US"/>
        </w:rPr>
        <w:t>multist</w:t>
      </w:r>
      <w:r>
        <w:rPr>
          <w:rFonts w:ascii="Arial" w:hAnsi="Arial" w:cs="Arial"/>
          <w:sz w:val="24"/>
          <w:szCs w:val="24"/>
          <w:lang w:val="en-US"/>
        </w:rPr>
        <w:t>or</w:t>
      </w:r>
      <w:r w:rsidRPr="00566848">
        <w:rPr>
          <w:rFonts w:ascii="Arial" w:hAnsi="Arial" w:cs="Arial"/>
          <w:sz w:val="24"/>
          <w:szCs w:val="24"/>
          <w:lang w:val="en-US"/>
        </w:rPr>
        <w:t>age</w:t>
      </w:r>
      <w:proofErr w:type="spellEnd"/>
      <w:r w:rsidRPr="00566848">
        <w:rPr>
          <w:rFonts w:ascii="Arial" w:hAnsi="Arial" w:cs="Arial"/>
          <w:sz w:val="24"/>
          <w:szCs w:val="24"/>
          <w:lang w:val="en-US"/>
        </w:rPr>
        <w:t xml:space="preserve"> &amp; aft cabin/sun bed incl. harbor covers (optional)</w:t>
      </w:r>
      <w:r w:rsidRPr="00566848">
        <w:rPr>
          <w:rFonts w:ascii="Arial" w:hAnsi="Arial" w:cs="Arial"/>
          <w:lang w:val="en-US"/>
        </w:rPr>
        <w:br/>
      </w:r>
    </w:p>
    <w:p w14:paraId="0CED21C6" w14:textId="77777777" w:rsidR="00AA4B3C" w:rsidRPr="00566848" w:rsidRDefault="00AA4B3C" w:rsidP="00AA4B3C">
      <w:pPr>
        <w:rPr>
          <w:rFonts w:ascii="Arial" w:hAnsi="Arial" w:cs="Arial"/>
          <w:b/>
          <w:bCs/>
          <w:lang w:val="en-US"/>
        </w:rPr>
      </w:pPr>
      <w:r w:rsidRPr="00566848">
        <w:rPr>
          <w:rFonts w:ascii="Arial" w:hAnsi="Arial" w:cs="Arial"/>
          <w:b/>
          <w:bCs/>
          <w:lang w:val="en-US"/>
        </w:rPr>
        <w:t xml:space="preserve">Soft decking </w:t>
      </w:r>
      <w:r>
        <w:rPr>
          <w:rFonts w:ascii="Arial" w:hAnsi="Arial" w:cs="Arial"/>
          <w:b/>
          <w:bCs/>
          <w:lang w:val="en-US"/>
        </w:rPr>
        <w:t>M</w:t>
      </w:r>
      <w:r w:rsidRPr="00566848">
        <w:rPr>
          <w:rFonts w:ascii="Arial" w:hAnsi="Arial" w:cs="Arial"/>
          <w:b/>
          <w:bCs/>
          <w:lang w:val="en-US"/>
        </w:rPr>
        <w:t xml:space="preserve">editerrana </w:t>
      </w:r>
      <w:r>
        <w:rPr>
          <w:rFonts w:ascii="Arial" w:hAnsi="Arial" w:cs="Arial"/>
          <w:b/>
          <w:bCs/>
          <w:lang w:val="en-US"/>
        </w:rPr>
        <w:t>E</w:t>
      </w:r>
      <w:r w:rsidRPr="00566848">
        <w:rPr>
          <w:rFonts w:ascii="Arial" w:hAnsi="Arial" w:cs="Arial"/>
          <w:b/>
          <w:bCs/>
          <w:lang w:val="en-US"/>
        </w:rPr>
        <w:t>dition</w:t>
      </w:r>
    </w:p>
    <w:p w14:paraId="003566AD" w14:textId="77777777" w:rsidR="00AA4B3C" w:rsidRPr="00566848" w:rsidRDefault="00AA4B3C" w:rsidP="00AA4B3C">
      <w:pPr>
        <w:rPr>
          <w:rFonts w:ascii="Arial" w:hAnsi="Arial" w:cs="Arial"/>
          <w:lang w:val="en-US"/>
        </w:rPr>
      </w:pPr>
    </w:p>
    <w:p w14:paraId="1BB0A1BD" w14:textId="77777777" w:rsidR="00AA4B3C" w:rsidRPr="00566848" w:rsidRDefault="00AA4B3C" w:rsidP="00AA4B3C">
      <w:pPr>
        <w:rPr>
          <w:rFonts w:ascii="Arial" w:hAnsi="Arial" w:cs="Arial"/>
          <w:lang w:val="en-US"/>
        </w:rPr>
      </w:pPr>
      <w:r w:rsidRPr="00566848">
        <w:rPr>
          <w:rFonts w:ascii="Arial" w:hAnsi="Arial" w:cs="Arial"/>
          <w:lang w:val="en-US"/>
        </w:rPr>
        <w:t>An optional addition that will further enhance comfort and aesthetics with the introduction of the Mediterrana soft decking. The light deck flooring is not only soft and pleasant when you are walking barefoot from a relaxing swim or while you are lounging onboard, but also stays cooler in the sun than other available decking materials and finalizes elegantly the Mediterranean spirit in terms of style and atmosphere.</w:t>
      </w:r>
    </w:p>
    <w:p w14:paraId="62398D8D" w14:textId="77777777" w:rsidR="00AA4B3C" w:rsidRPr="00566848" w:rsidRDefault="00AA4B3C" w:rsidP="00AA4B3C">
      <w:pPr>
        <w:rPr>
          <w:rFonts w:ascii="Arial" w:hAnsi="Arial" w:cs="Arial"/>
          <w:lang w:val="en-US"/>
        </w:rPr>
      </w:pPr>
    </w:p>
    <w:p w14:paraId="54F843CC" w14:textId="77777777" w:rsidR="00AA4B3C" w:rsidRPr="00566848" w:rsidRDefault="00AA4B3C" w:rsidP="00AA4B3C">
      <w:pPr>
        <w:rPr>
          <w:rFonts w:ascii="Arial" w:hAnsi="Arial" w:cs="Arial"/>
          <w:lang w:val="en-US"/>
        </w:rPr>
      </w:pPr>
      <w:r w:rsidRPr="00566848">
        <w:rPr>
          <w:rFonts w:ascii="Arial" w:hAnsi="Arial" w:cs="Arial"/>
          <w:lang w:val="en-US"/>
        </w:rPr>
        <w:t>----</w:t>
      </w:r>
    </w:p>
    <w:p w14:paraId="534DC053" w14:textId="77777777" w:rsidR="00AA4B3C" w:rsidRPr="00566848" w:rsidRDefault="00AA4B3C" w:rsidP="00AA4B3C">
      <w:pPr>
        <w:rPr>
          <w:rFonts w:ascii="Arial" w:hAnsi="Arial" w:cs="Arial"/>
          <w:lang w:val="en-US"/>
        </w:rPr>
      </w:pPr>
      <w:r w:rsidRPr="00566848">
        <w:rPr>
          <w:rFonts w:ascii="Arial" w:hAnsi="Arial" w:cs="Arial"/>
          <w:lang w:val="en-US"/>
        </w:rPr>
        <w:br/>
        <w:t xml:space="preserve">Launching at this year’s Cannes Yachting Festival, 6 – 11 September, the Axopar 37 XC Cross Cabin Mediterrana Edition will make an irresistible impression for anyone who prefers the elegant appearance, in combination with uncompromised handling and seaworthiness. </w:t>
      </w:r>
    </w:p>
    <w:p w14:paraId="68D81A79" w14:textId="77777777" w:rsidR="00AA4B3C" w:rsidRPr="00566848" w:rsidRDefault="00AA4B3C" w:rsidP="00AA4B3C">
      <w:pPr>
        <w:rPr>
          <w:rFonts w:asciiTheme="minorHAnsi" w:hAnsiTheme="minorHAnsi" w:cstheme="minorHAnsi"/>
          <w:lang w:val="en-US"/>
        </w:rPr>
      </w:pPr>
    </w:p>
    <w:p w14:paraId="457C8A7E" w14:textId="77777777" w:rsidR="00AA4B3C" w:rsidRPr="00566848" w:rsidRDefault="00AA4B3C" w:rsidP="00AA4B3C">
      <w:pPr>
        <w:rPr>
          <w:rFonts w:asciiTheme="minorHAnsi" w:hAnsiTheme="minorHAnsi" w:cstheme="minorHAnsi"/>
          <w:lang w:val="en-US"/>
        </w:rPr>
      </w:pPr>
    </w:p>
    <w:p w14:paraId="55D9EB40" w14:textId="77777777" w:rsidR="00AA4B3C" w:rsidRPr="00566848" w:rsidRDefault="00AA4B3C" w:rsidP="00AA4B3C">
      <w:pPr>
        <w:rPr>
          <w:rFonts w:ascii="Arial" w:hAnsi="Arial" w:cs="Arial"/>
          <w:b/>
          <w:bCs/>
          <w:sz w:val="20"/>
          <w:szCs w:val="20"/>
          <w:lang w:val="en-US"/>
        </w:rPr>
      </w:pPr>
      <w:r w:rsidRPr="00566848">
        <w:rPr>
          <w:rFonts w:ascii="Arial" w:hAnsi="Arial" w:cs="Arial"/>
          <w:b/>
          <w:bCs/>
          <w:sz w:val="20"/>
          <w:szCs w:val="20"/>
          <w:lang w:val="en-US"/>
        </w:rPr>
        <w:t>Media contacts for more information on this release:</w:t>
      </w:r>
      <w:r w:rsidRPr="00566848">
        <w:rPr>
          <w:rFonts w:ascii="Arial" w:hAnsi="Arial" w:cs="Arial"/>
          <w:b/>
          <w:bCs/>
          <w:sz w:val="20"/>
          <w:szCs w:val="20"/>
          <w:lang w:val="en-US"/>
        </w:rPr>
        <w:br/>
      </w:r>
    </w:p>
    <w:tbl>
      <w:tblPr>
        <w:tblStyle w:val="TableGrid"/>
        <w:tblW w:w="0" w:type="auto"/>
        <w:tblInd w:w="-90" w:type="dxa"/>
        <w:tblLook w:val="04A0" w:firstRow="1" w:lastRow="0" w:firstColumn="1" w:lastColumn="0" w:noHBand="0" w:noVBand="1"/>
      </w:tblPr>
      <w:tblGrid>
        <w:gridCol w:w="4054"/>
        <w:gridCol w:w="5052"/>
      </w:tblGrid>
      <w:tr w:rsidR="00AA4B3C" w:rsidRPr="00566848" w14:paraId="2D9E3CCC" w14:textId="77777777" w:rsidTr="0092576C">
        <w:trPr>
          <w:trHeight w:val="1156"/>
        </w:trPr>
        <w:tc>
          <w:tcPr>
            <w:tcW w:w="4054" w:type="dxa"/>
          </w:tcPr>
          <w:p w14:paraId="2422CA2C" w14:textId="77777777" w:rsidR="00AA4B3C" w:rsidRPr="00566848" w:rsidRDefault="00AA4B3C" w:rsidP="0092576C">
            <w:pPr>
              <w:rPr>
                <w:rFonts w:ascii="Arial" w:hAnsi="Arial" w:cs="Arial"/>
                <w:sz w:val="20"/>
                <w:szCs w:val="20"/>
                <w:lang w:val="en-US"/>
              </w:rPr>
            </w:pPr>
            <w:r w:rsidRPr="00566848">
              <w:rPr>
                <w:rFonts w:ascii="Arial" w:hAnsi="Arial" w:cs="Arial"/>
                <w:sz w:val="20"/>
                <w:szCs w:val="20"/>
                <w:lang w:val="en-US"/>
              </w:rPr>
              <w:br/>
            </w:r>
            <w:proofErr w:type="spellStart"/>
            <w:r w:rsidRPr="00566848">
              <w:rPr>
                <w:rFonts w:ascii="Arial" w:hAnsi="Arial" w:cs="Arial"/>
                <w:sz w:val="20"/>
                <w:szCs w:val="20"/>
                <w:lang w:val="en-US"/>
              </w:rPr>
              <w:t>Ms</w:t>
            </w:r>
            <w:proofErr w:type="spellEnd"/>
            <w:r w:rsidRPr="00566848">
              <w:rPr>
                <w:rFonts w:ascii="Arial" w:hAnsi="Arial" w:cs="Arial"/>
                <w:sz w:val="20"/>
                <w:szCs w:val="20"/>
                <w:lang w:val="en-US"/>
              </w:rPr>
              <w:t xml:space="preserve"> Marit Holmlund-Sund</w:t>
            </w:r>
          </w:p>
          <w:p w14:paraId="65B2BE3E" w14:textId="77777777" w:rsidR="00AA4B3C" w:rsidRPr="00566848" w:rsidRDefault="00AA4B3C" w:rsidP="0092576C">
            <w:pPr>
              <w:rPr>
                <w:rFonts w:ascii="Arial" w:hAnsi="Arial" w:cs="Arial"/>
                <w:sz w:val="20"/>
                <w:szCs w:val="20"/>
                <w:lang w:val="en-US"/>
              </w:rPr>
            </w:pPr>
            <w:r w:rsidRPr="00566848">
              <w:rPr>
                <w:rFonts w:ascii="Arial" w:hAnsi="Arial" w:cs="Arial"/>
                <w:sz w:val="20"/>
                <w:szCs w:val="20"/>
                <w:lang w:val="en-US"/>
              </w:rPr>
              <w:t>Head of Brand &amp; Marketing</w:t>
            </w:r>
          </w:p>
          <w:p w14:paraId="15393C93" w14:textId="77777777" w:rsidR="00AA4B3C" w:rsidRPr="00D80041" w:rsidRDefault="00AA4B3C" w:rsidP="0092576C">
            <w:pPr>
              <w:rPr>
                <w:rFonts w:ascii="Arial" w:hAnsi="Arial" w:cs="Arial"/>
                <w:sz w:val="20"/>
                <w:szCs w:val="20"/>
                <w:lang w:val="sv-SE"/>
              </w:rPr>
            </w:pPr>
            <w:r w:rsidRPr="00D80041">
              <w:rPr>
                <w:rFonts w:ascii="Arial" w:hAnsi="Arial" w:cs="Arial"/>
                <w:sz w:val="20"/>
                <w:szCs w:val="20"/>
                <w:lang w:val="sv-SE"/>
              </w:rPr>
              <w:t>Axopar Boats Oy</w:t>
            </w:r>
          </w:p>
          <w:p w14:paraId="4FD58408" w14:textId="77777777" w:rsidR="00AA4B3C" w:rsidRPr="00D80041" w:rsidRDefault="00AA4B3C" w:rsidP="0092576C">
            <w:pPr>
              <w:rPr>
                <w:rFonts w:ascii="Arial" w:hAnsi="Arial" w:cs="Arial"/>
                <w:sz w:val="20"/>
                <w:szCs w:val="20"/>
                <w:lang w:val="sv-SE"/>
              </w:rPr>
            </w:pPr>
            <w:r w:rsidRPr="00D80041">
              <w:rPr>
                <w:rFonts w:ascii="Arial" w:hAnsi="Arial" w:cs="Arial"/>
                <w:sz w:val="20"/>
                <w:szCs w:val="20"/>
                <w:lang w:val="sv-SE"/>
              </w:rPr>
              <w:t>+358 (0)40 538 3519</w:t>
            </w:r>
          </w:p>
          <w:p w14:paraId="4D36FC53" w14:textId="77777777" w:rsidR="00AA4B3C" w:rsidRPr="00D80041" w:rsidRDefault="00000000" w:rsidP="0092576C">
            <w:pPr>
              <w:rPr>
                <w:rStyle w:val="Hyperlink"/>
                <w:rFonts w:ascii="Arial" w:hAnsi="Arial" w:cs="Arial"/>
                <w:sz w:val="20"/>
                <w:szCs w:val="20"/>
                <w:lang w:val="sv-SE"/>
              </w:rPr>
            </w:pPr>
            <w:hyperlink r:id="rId10" w:history="1">
              <w:r w:rsidR="00AA4B3C" w:rsidRPr="00D80041">
                <w:rPr>
                  <w:rStyle w:val="Hyperlink"/>
                  <w:rFonts w:ascii="Arial" w:hAnsi="Arial" w:cs="Arial"/>
                  <w:sz w:val="20"/>
                  <w:szCs w:val="20"/>
                  <w:lang w:val="sv-SE"/>
                </w:rPr>
                <w:t>marit.holmlund-sund@axopar.com</w:t>
              </w:r>
            </w:hyperlink>
          </w:p>
          <w:p w14:paraId="517AD8B0" w14:textId="77777777" w:rsidR="00AA4B3C" w:rsidRPr="00D80041" w:rsidRDefault="00AA4B3C" w:rsidP="0092576C">
            <w:pPr>
              <w:rPr>
                <w:rStyle w:val="Hyperlink"/>
                <w:rFonts w:ascii="Arial" w:hAnsi="Arial" w:cs="Arial"/>
                <w:sz w:val="20"/>
                <w:szCs w:val="20"/>
                <w:lang w:val="sv-SE"/>
              </w:rPr>
            </w:pPr>
          </w:p>
          <w:p w14:paraId="70D7BE49" w14:textId="77777777" w:rsidR="00AA4B3C" w:rsidRPr="00D80041" w:rsidRDefault="00AA4B3C" w:rsidP="0092576C">
            <w:pPr>
              <w:rPr>
                <w:rFonts w:ascii="Arial" w:hAnsi="Arial" w:cs="Arial"/>
                <w:sz w:val="20"/>
                <w:szCs w:val="20"/>
                <w:lang w:val="sv-SE"/>
              </w:rPr>
            </w:pPr>
          </w:p>
        </w:tc>
        <w:tc>
          <w:tcPr>
            <w:tcW w:w="5052" w:type="dxa"/>
          </w:tcPr>
          <w:p w14:paraId="1FABFB5F" w14:textId="77777777" w:rsidR="00AA4B3C" w:rsidRPr="00566848" w:rsidRDefault="00AA4B3C" w:rsidP="0092576C">
            <w:pPr>
              <w:rPr>
                <w:rFonts w:ascii="Arial" w:hAnsi="Arial" w:cs="Arial"/>
                <w:sz w:val="20"/>
                <w:szCs w:val="20"/>
                <w:u w:val="single"/>
                <w:lang w:val="en-US"/>
              </w:rPr>
            </w:pPr>
            <w:r w:rsidRPr="00DC6B91">
              <w:rPr>
                <w:rFonts w:ascii="Arial" w:hAnsi="Arial" w:cs="Arial"/>
                <w:sz w:val="20"/>
                <w:szCs w:val="20"/>
                <w:u w:val="single"/>
                <w:lang w:val="en-US"/>
              </w:rPr>
              <w:br/>
            </w:r>
            <w:r w:rsidRPr="00566848">
              <w:rPr>
                <w:rFonts w:ascii="Arial" w:hAnsi="Arial" w:cs="Arial"/>
                <w:sz w:val="20"/>
                <w:szCs w:val="20"/>
                <w:u w:val="single"/>
                <w:lang w:val="en-US"/>
              </w:rPr>
              <w:t xml:space="preserve">Press Information: </w:t>
            </w:r>
          </w:p>
          <w:p w14:paraId="23D720F0" w14:textId="77777777" w:rsidR="00AA4B3C" w:rsidRPr="00566848" w:rsidRDefault="00AA4B3C" w:rsidP="0092576C">
            <w:pPr>
              <w:rPr>
                <w:rFonts w:ascii="Arial" w:hAnsi="Arial" w:cs="Arial"/>
                <w:sz w:val="20"/>
                <w:szCs w:val="20"/>
                <w:lang w:val="en-US"/>
              </w:rPr>
            </w:pPr>
            <w:r w:rsidRPr="00566848">
              <w:rPr>
                <w:rFonts w:ascii="Arial" w:hAnsi="Arial" w:cs="Arial"/>
                <w:sz w:val="20"/>
                <w:szCs w:val="20"/>
                <w:lang w:val="en-US"/>
              </w:rPr>
              <w:t>Adam Fiander or Mike Wills</w:t>
            </w:r>
          </w:p>
          <w:p w14:paraId="0F175E39" w14:textId="77777777" w:rsidR="00AA4B3C" w:rsidRPr="00566848" w:rsidRDefault="00AA4B3C" w:rsidP="0092576C">
            <w:pPr>
              <w:rPr>
                <w:rFonts w:ascii="Arial" w:hAnsi="Arial" w:cs="Arial"/>
                <w:sz w:val="20"/>
                <w:szCs w:val="20"/>
                <w:lang w:val="en-US"/>
              </w:rPr>
            </w:pPr>
            <w:r w:rsidRPr="00566848">
              <w:rPr>
                <w:rFonts w:ascii="Arial" w:hAnsi="Arial" w:cs="Arial"/>
                <w:sz w:val="20"/>
                <w:szCs w:val="20"/>
                <w:lang w:val="en-US"/>
              </w:rPr>
              <w:t>Broad Reach Communications Ltd</w:t>
            </w:r>
          </w:p>
          <w:p w14:paraId="0E866BAE" w14:textId="77777777" w:rsidR="00AA4B3C" w:rsidRPr="00566848" w:rsidRDefault="00000000" w:rsidP="0092576C">
            <w:pPr>
              <w:rPr>
                <w:rStyle w:val="Hyperlink"/>
                <w:rFonts w:ascii="Arial" w:hAnsi="Arial" w:cs="Arial"/>
                <w:sz w:val="20"/>
                <w:szCs w:val="20"/>
                <w:lang w:val="en-US"/>
              </w:rPr>
            </w:pPr>
            <w:hyperlink r:id="rId11" w:history="1">
              <w:r w:rsidR="00AA4B3C" w:rsidRPr="00566848">
                <w:rPr>
                  <w:rStyle w:val="Hyperlink"/>
                  <w:rFonts w:ascii="Arial" w:hAnsi="Arial" w:cs="Arial"/>
                  <w:sz w:val="20"/>
                  <w:szCs w:val="20"/>
                  <w:lang w:val="en-US"/>
                </w:rPr>
                <w:t>adam@broadreachcomms.co.uk</w:t>
              </w:r>
            </w:hyperlink>
            <w:r w:rsidR="00AA4B3C" w:rsidRPr="00566848">
              <w:rPr>
                <w:rFonts w:ascii="Arial" w:hAnsi="Arial" w:cs="Arial"/>
                <w:sz w:val="20"/>
                <w:szCs w:val="20"/>
                <w:lang w:val="en-US"/>
              </w:rPr>
              <w:t xml:space="preserve"> /+44 (0)7703 598903</w:t>
            </w:r>
          </w:p>
          <w:p w14:paraId="55DDA3D0" w14:textId="77777777" w:rsidR="00AA4B3C" w:rsidRPr="00566848" w:rsidRDefault="00000000" w:rsidP="0092576C">
            <w:pPr>
              <w:rPr>
                <w:rStyle w:val="Hyperlink"/>
                <w:rFonts w:ascii="Arial" w:hAnsi="Arial" w:cs="Arial"/>
                <w:sz w:val="20"/>
                <w:szCs w:val="20"/>
                <w:lang w:val="en-US"/>
              </w:rPr>
            </w:pPr>
            <w:hyperlink r:id="rId12" w:history="1">
              <w:r w:rsidR="00AA4B3C" w:rsidRPr="00566848">
                <w:rPr>
                  <w:rStyle w:val="Hyperlink"/>
                  <w:rFonts w:ascii="Arial" w:hAnsi="Arial" w:cs="Arial"/>
                  <w:sz w:val="20"/>
                  <w:szCs w:val="20"/>
                  <w:lang w:val="en-US"/>
                </w:rPr>
                <w:t>mike@broadreachcomms.co.uk</w:t>
              </w:r>
            </w:hyperlink>
            <w:r w:rsidR="00AA4B3C" w:rsidRPr="00566848">
              <w:rPr>
                <w:rFonts w:ascii="Arial" w:hAnsi="Arial" w:cs="Arial"/>
                <w:sz w:val="20"/>
                <w:szCs w:val="20"/>
                <w:lang w:val="en-US"/>
              </w:rPr>
              <w:t xml:space="preserve"> / +44 (0)7884 075439</w:t>
            </w:r>
          </w:p>
          <w:p w14:paraId="32E245D8" w14:textId="77777777" w:rsidR="00AA4B3C" w:rsidRPr="00566848" w:rsidRDefault="00AA4B3C" w:rsidP="0092576C">
            <w:pPr>
              <w:rPr>
                <w:rFonts w:ascii="Arial" w:hAnsi="Arial" w:cs="Arial"/>
                <w:sz w:val="20"/>
                <w:szCs w:val="20"/>
                <w:lang w:val="en-US"/>
              </w:rPr>
            </w:pPr>
          </w:p>
        </w:tc>
      </w:tr>
    </w:tbl>
    <w:p w14:paraId="2A8F22F8" w14:textId="77777777" w:rsidR="00AA4B3C" w:rsidRPr="00566848" w:rsidRDefault="00AA4B3C" w:rsidP="00AA4B3C">
      <w:pPr>
        <w:rPr>
          <w:rFonts w:ascii="Arial" w:hAnsi="Arial" w:cs="Arial"/>
          <w:color w:val="000000"/>
          <w:sz w:val="20"/>
          <w:szCs w:val="20"/>
          <w:lang w:val="en-US"/>
        </w:rPr>
      </w:pPr>
      <w:bookmarkStart w:id="0" w:name="_Hlk45196739"/>
      <w:r w:rsidRPr="00566848">
        <w:rPr>
          <w:rFonts w:ascii="Arial" w:hAnsi="Arial" w:cs="Arial"/>
          <w:sz w:val="20"/>
          <w:szCs w:val="20"/>
          <w:lang w:val="en-US"/>
        </w:rPr>
        <w:t xml:space="preserve"> </w:t>
      </w:r>
    </w:p>
    <w:bookmarkEnd w:id="0"/>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AA4B3C" w:rsidRPr="00566848" w14:paraId="7B5A073D" w14:textId="77777777" w:rsidTr="0092576C">
        <w:tc>
          <w:tcPr>
            <w:tcW w:w="9163" w:type="dxa"/>
          </w:tcPr>
          <w:p w14:paraId="503D5B29" w14:textId="77777777" w:rsidR="00AA4B3C" w:rsidRPr="00566848" w:rsidRDefault="00AA4B3C" w:rsidP="0092576C">
            <w:pPr>
              <w:pStyle w:val="NormalWeb"/>
              <w:shd w:val="clear" w:color="auto" w:fill="FFFFFF"/>
              <w:spacing w:before="0" w:beforeAutospacing="0" w:after="0" w:afterAutospacing="0"/>
              <w:textAlignment w:val="baseline"/>
              <w:rPr>
                <w:rFonts w:ascii="Arial" w:hAnsi="Arial" w:cs="Arial"/>
                <w:b/>
                <w:bCs/>
                <w:sz w:val="20"/>
                <w:szCs w:val="20"/>
                <w:lang w:val="en-US"/>
              </w:rPr>
            </w:pPr>
          </w:p>
          <w:p w14:paraId="5CDF1048" w14:textId="77777777" w:rsidR="00AA4B3C" w:rsidRPr="00566848" w:rsidRDefault="00AA4B3C" w:rsidP="0092576C">
            <w:pPr>
              <w:pStyle w:val="NormalWeb"/>
              <w:shd w:val="clear" w:color="auto" w:fill="FFFFFF"/>
              <w:spacing w:before="0" w:beforeAutospacing="0" w:after="0" w:afterAutospacing="0"/>
              <w:textAlignment w:val="baseline"/>
              <w:rPr>
                <w:rFonts w:ascii="Segoe UI" w:hAnsi="Segoe UI" w:cs="Segoe UI"/>
                <w:b/>
                <w:bCs/>
                <w:color w:val="567C26"/>
                <w:sz w:val="36"/>
                <w:szCs w:val="36"/>
                <w:shd w:val="clear" w:color="auto" w:fill="E8EBFA"/>
                <w:lang w:val="en-US" w:eastAsia="en-US"/>
              </w:rPr>
            </w:pPr>
            <w:r w:rsidRPr="00566848">
              <w:rPr>
                <w:rFonts w:ascii="Arial" w:hAnsi="Arial" w:cs="Arial"/>
                <w:b/>
                <w:bCs/>
                <w:sz w:val="20"/>
                <w:szCs w:val="20"/>
                <w:lang w:val="en-US"/>
              </w:rPr>
              <w:t>About Axopar Boats</w:t>
            </w:r>
            <w:r w:rsidRPr="00566848">
              <w:rPr>
                <w:rFonts w:ascii="Segoe UI" w:hAnsi="Segoe UI" w:cs="Segoe UI"/>
                <w:b/>
                <w:bCs/>
                <w:color w:val="567C26"/>
                <w:sz w:val="36"/>
                <w:szCs w:val="36"/>
                <w:shd w:val="clear" w:color="auto" w:fill="E8EBFA"/>
                <w:lang w:val="en-US" w:eastAsia="en-US"/>
              </w:rPr>
              <w:t xml:space="preserve"> </w:t>
            </w:r>
          </w:p>
          <w:p w14:paraId="74807292" w14:textId="77777777" w:rsidR="00AA4B3C" w:rsidRPr="00566848" w:rsidRDefault="00AA4B3C" w:rsidP="0092576C">
            <w:pPr>
              <w:pStyle w:val="NormalWeb"/>
              <w:shd w:val="clear" w:color="auto" w:fill="FFFFFF"/>
              <w:spacing w:before="0" w:beforeAutospacing="0" w:after="0" w:afterAutospacing="0"/>
              <w:textAlignment w:val="baseline"/>
              <w:rPr>
                <w:rFonts w:ascii="Arial" w:eastAsia="Times New Roman" w:hAnsi="Arial" w:cs="Arial"/>
                <w:color w:val="292A2C"/>
                <w:sz w:val="20"/>
                <w:szCs w:val="20"/>
                <w:lang w:val="en-US" w:eastAsia="fi-FI"/>
              </w:rPr>
            </w:pPr>
            <w:r w:rsidRPr="00566848">
              <w:rPr>
                <w:rFonts w:ascii="Arial" w:hAnsi="Arial" w:cs="Arial"/>
                <w:sz w:val="20"/>
                <w:szCs w:val="20"/>
                <w:lang w:val="en-US"/>
              </w:rPr>
              <w:br/>
              <w:t>Axopar, the adventure company, is one of the fastest-growing boat brands in the world. The success derives from the ‘One boat, one world’ concept. It stands for boats that are multi-functional and accessible for the many, anywhere around the world. As a forerunner committed to continuous innovation, the company listens to its global community of </w:t>
            </w:r>
            <w:proofErr w:type="spellStart"/>
            <w:r w:rsidRPr="00566848">
              <w:rPr>
                <w:rFonts w:ascii="Arial" w:hAnsi="Arial" w:cs="Arial"/>
                <w:sz w:val="20"/>
                <w:szCs w:val="20"/>
                <w:lang w:val="en-US"/>
              </w:rPr>
              <w:t>Axoparians</w:t>
            </w:r>
            <w:proofErr w:type="spellEnd"/>
            <w:r w:rsidRPr="00566848">
              <w:rPr>
                <w:rFonts w:ascii="Arial" w:hAnsi="Arial" w:cs="Arial"/>
                <w:sz w:val="20"/>
                <w:szCs w:val="20"/>
                <w:lang w:val="en-US"/>
              </w:rPr>
              <w:t> and shares the same respect and passion for nature. Axopar’s mission is to open new perspectives by bringing people out on the water and creating boats that make waves in the boating industry.</w:t>
            </w:r>
          </w:p>
          <w:p w14:paraId="7EB831C3" w14:textId="77777777" w:rsidR="00AA4B3C" w:rsidRPr="00566848" w:rsidRDefault="00000000" w:rsidP="0092576C">
            <w:pPr>
              <w:pStyle w:val="NormalWeb"/>
              <w:shd w:val="clear" w:color="auto" w:fill="FFFFFF"/>
              <w:spacing w:before="0" w:beforeAutospacing="0" w:after="0" w:afterAutospacing="0"/>
              <w:textAlignment w:val="baseline"/>
              <w:rPr>
                <w:rFonts w:ascii="Arial" w:hAnsi="Arial" w:cs="Arial"/>
                <w:color w:val="000000"/>
                <w:sz w:val="20"/>
                <w:szCs w:val="20"/>
                <w:lang w:val="en-US"/>
              </w:rPr>
            </w:pPr>
            <w:hyperlink r:id="rId13" w:history="1">
              <w:r w:rsidR="00AA4B3C" w:rsidRPr="00566848">
                <w:rPr>
                  <w:rStyle w:val="Hyperlink"/>
                  <w:rFonts w:ascii="Arial" w:eastAsia="Times New Roman" w:hAnsi="Arial" w:cs="Arial"/>
                  <w:sz w:val="20"/>
                  <w:szCs w:val="20"/>
                  <w:lang w:val="en-US" w:eastAsia="fi-FI"/>
                </w:rPr>
                <w:t>www.axopar.com</w:t>
              </w:r>
            </w:hyperlink>
            <w:r w:rsidR="00AA4B3C" w:rsidRPr="00566848">
              <w:rPr>
                <w:rFonts w:ascii="Arial" w:hAnsi="Arial" w:cs="Arial"/>
                <w:sz w:val="20"/>
                <w:szCs w:val="20"/>
                <w:lang w:val="en-US"/>
              </w:rPr>
              <w:br/>
            </w:r>
          </w:p>
        </w:tc>
      </w:tr>
    </w:tbl>
    <w:p w14:paraId="0C90FA77" w14:textId="77777777" w:rsidR="00AA4B3C" w:rsidRDefault="00AA4B3C"/>
    <w:sectPr w:rsidR="00AA4B3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88BE" w14:textId="77777777" w:rsidR="008B3B5D" w:rsidRDefault="008B3B5D">
      <w:r>
        <w:separator/>
      </w:r>
    </w:p>
  </w:endnote>
  <w:endnote w:type="continuationSeparator" w:id="0">
    <w:p w14:paraId="2F45F804" w14:textId="77777777" w:rsidR="008B3B5D" w:rsidRDefault="008B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0732" w14:textId="77777777" w:rsidR="008B3B5D" w:rsidRDefault="008B3B5D">
      <w:r>
        <w:separator/>
      </w:r>
    </w:p>
  </w:footnote>
  <w:footnote w:type="continuationSeparator" w:id="0">
    <w:p w14:paraId="4C885F76" w14:textId="77777777" w:rsidR="008B3B5D" w:rsidRDefault="008B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E8B5" w14:textId="77777777" w:rsidR="006D38BF" w:rsidRPr="00E011F2" w:rsidRDefault="00AA4B3C">
    <w:pPr>
      <w:pStyle w:val="Header"/>
      <w:rPr>
        <w:rFonts w:ascii="Arial" w:hAnsi="Arial" w:cs="Arial"/>
        <w:sz w:val="20"/>
        <w:szCs w:val="20"/>
        <w:lang w:val="en-US"/>
      </w:rPr>
    </w:pPr>
    <w:r w:rsidRPr="00155E5B">
      <w:rPr>
        <w:rFonts w:ascii="Arial" w:hAnsi="Arial" w:cs="Arial"/>
        <w:b/>
        <w:bCs/>
        <w:noProof/>
        <w:sz w:val="20"/>
        <w:szCs w:val="20"/>
      </w:rPr>
      <w:drawing>
        <wp:anchor distT="0" distB="0" distL="114300" distR="114300" simplePos="0" relativeHeight="251659264" behindDoc="0" locked="0" layoutInCell="1" allowOverlap="1" wp14:anchorId="37C1DAAD" wp14:editId="22EEF744">
          <wp:simplePos x="0" y="0"/>
          <wp:positionH relativeFrom="margin">
            <wp:posOffset>4524375</wp:posOffset>
          </wp:positionH>
          <wp:positionV relativeFrom="paragraph">
            <wp:posOffset>-78105</wp:posOffset>
          </wp:positionV>
          <wp:extent cx="1517015" cy="242570"/>
          <wp:effectExtent l="0" t="0" r="0" b="0"/>
          <wp:wrapSquare wrapText="bothSides"/>
          <wp:docPr id="4" name="Picture 3"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lang w:val="en-US"/>
      </w:rPr>
      <w:t>Cannes Yachting Festival 2022, Press Release</w:t>
    </w:r>
    <w:r>
      <w:rPr>
        <w:rFonts w:ascii="Arial" w:hAnsi="Arial" w:cs="Arial"/>
        <w:sz w:val="20"/>
        <w:szCs w:val="20"/>
        <w:lang w:val="en-US"/>
      </w:rPr>
      <w:t xml:space="preserve"> </w:t>
    </w:r>
    <w:r w:rsidRPr="00E011F2">
      <w:rPr>
        <w:rFonts w:ascii="Arial" w:hAnsi="Arial" w:cs="Arial"/>
        <w:sz w:val="20"/>
        <w:szCs w:val="20"/>
        <w:lang w:val="en-US"/>
      </w:rPr>
      <w:br/>
    </w:r>
    <w:r>
      <w:rPr>
        <w:rFonts w:ascii="Arial" w:hAnsi="Arial" w:cs="Arial"/>
        <w:sz w:val="20"/>
        <w:szCs w:val="20"/>
        <w:lang w:val="en-US"/>
      </w:rPr>
      <w:t>6</w:t>
    </w:r>
    <w:r w:rsidRPr="00E011F2">
      <w:rPr>
        <w:rFonts w:ascii="Arial" w:hAnsi="Arial" w:cs="Arial"/>
        <w:sz w:val="20"/>
        <w:szCs w:val="20"/>
        <w:vertAlign w:val="superscript"/>
        <w:lang w:val="en-US"/>
      </w:rPr>
      <w:t>th</w:t>
    </w:r>
    <w:r w:rsidRPr="00E011F2">
      <w:rPr>
        <w:rFonts w:ascii="Arial" w:hAnsi="Arial" w:cs="Arial"/>
        <w:sz w:val="20"/>
        <w:szCs w:val="20"/>
        <w:lang w:val="en-US"/>
      </w:rPr>
      <w:t xml:space="preserve">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046E"/>
    <w:multiLevelType w:val="hybridMultilevel"/>
    <w:tmpl w:val="40BCB67A"/>
    <w:lvl w:ilvl="0" w:tplc="F69C83C8">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5031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OwMLcwAAJDQwsDYyUdpeDU4uLM/DyQAqNaAI6d/xwsAAAA"/>
  </w:docVars>
  <w:rsids>
    <w:rsidRoot w:val="00AA4B3C"/>
    <w:rsid w:val="008B3B5D"/>
    <w:rsid w:val="00AA4B3C"/>
    <w:rsid w:val="00DC6B9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05E1"/>
  <w15:chartTrackingRefBased/>
  <w15:docId w15:val="{7E578755-CB97-4027-A846-DECA1067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3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A4B3C"/>
    <w:rPr>
      <w:color w:val="0563C1" w:themeColor="hyperlink"/>
      <w:u w:val="single"/>
    </w:rPr>
  </w:style>
  <w:style w:type="paragraph" w:styleId="NormalWeb">
    <w:name w:val="Normal (Web)"/>
    <w:basedOn w:val="Normal"/>
    <w:uiPriority w:val="99"/>
    <w:unhideWhenUsed/>
    <w:rsid w:val="00AA4B3C"/>
    <w:pPr>
      <w:spacing w:before="100" w:beforeAutospacing="1" w:after="100" w:afterAutospacing="1"/>
    </w:pPr>
    <w:rPr>
      <w:rFonts w:ascii="Calibri" w:eastAsiaTheme="minorHAnsi" w:hAnsi="Calibri" w:cs="Calibri"/>
      <w:sz w:val="22"/>
      <w:szCs w:val="22"/>
      <w:lang w:val="en-GB"/>
    </w:rPr>
  </w:style>
  <w:style w:type="table" w:styleId="TableGrid">
    <w:name w:val="Table Grid"/>
    <w:basedOn w:val="TableNormal"/>
    <w:uiPriority w:val="39"/>
    <w:rsid w:val="00AA4B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B3C"/>
    <w:pPr>
      <w:tabs>
        <w:tab w:val="center" w:pos="4513"/>
        <w:tab w:val="right" w:pos="9026"/>
      </w:tabs>
    </w:pPr>
  </w:style>
  <w:style w:type="character" w:customStyle="1" w:styleId="HeaderChar">
    <w:name w:val="Header Char"/>
    <w:basedOn w:val="DefaultParagraphFont"/>
    <w:link w:val="Header"/>
    <w:uiPriority w:val="99"/>
    <w:rsid w:val="00AA4B3C"/>
    <w:rPr>
      <w:rFonts w:ascii="Times New Roman" w:eastAsia="Times New Roman" w:hAnsi="Times New Roman" w:cs="Times New Roman"/>
      <w:sz w:val="24"/>
      <w:szCs w:val="24"/>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xopa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ke@broadreach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m@broadreach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t.holmlund-sund@axop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6" ma:contentTypeDescription="Create a new document." ma:contentTypeScope="" ma:versionID="14c9f0472b8b8c60c9226f9d579a6254">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3c1d1e213e095f6f14b96d3ab18f97e"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DA633-6068-44E8-AD99-C5F249F3FE00}">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customXml/itemProps2.xml><?xml version="1.0" encoding="utf-8"?>
<ds:datastoreItem xmlns:ds="http://schemas.openxmlformats.org/officeDocument/2006/customXml" ds:itemID="{01D3DA1E-102D-4F08-89E3-99AA433DB5C6}">
  <ds:schemaRefs>
    <ds:schemaRef ds:uri="http://schemas.microsoft.com/sharepoint/v3/contenttype/forms"/>
  </ds:schemaRefs>
</ds:datastoreItem>
</file>

<file path=customXml/itemProps3.xml><?xml version="1.0" encoding="utf-8"?>
<ds:datastoreItem xmlns:ds="http://schemas.openxmlformats.org/officeDocument/2006/customXml" ds:itemID="{22BC81D9-93A4-46ED-8251-22002815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Axopar 37 XC Cross Cabin Mediterrana Edition - Press Release Cannes 2022</dc:title>
  <dc:subject/>
  <dc:creator>Emilia Borgmästars</dc:creator>
  <cp:keywords>37xcmedlaunchcyf22; axopar</cp:keywords>
  <dc:description/>
  <cp:lastModifiedBy>Emilia Borgmästars</cp:lastModifiedBy>
  <cp:revision>2</cp:revision>
  <dcterms:created xsi:type="dcterms:W3CDTF">2022-09-05T21:43:00Z</dcterms:created>
  <dcterms:modified xsi:type="dcterms:W3CDTF">2022-09-08T05:24:00Z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ies>
</file>